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54E85" w14:textId="77777777" w:rsidR="00673763" w:rsidRPr="00F76496" w:rsidRDefault="007410AD" w:rsidP="003521FC">
      <w:pPr>
        <w:pStyle w:val="Title"/>
        <w:jc w:val="center"/>
        <w:rPr>
          <w:rFonts w:ascii="Calibri" w:hAnsi="Calibri" w:cs="Calibri"/>
          <w:b/>
          <w:bCs/>
          <w:sz w:val="44"/>
          <w:szCs w:val="44"/>
          <w:lang w:val="da-DK"/>
        </w:rPr>
      </w:pPr>
      <w:r w:rsidRPr="00F76496">
        <w:rPr>
          <w:rFonts w:ascii="Calibri" w:hAnsi="Calibri" w:cs="Calibri"/>
          <w:b/>
          <w:bCs/>
          <w:sz w:val="44"/>
          <w:szCs w:val="44"/>
          <w:lang w:val="da-DK"/>
        </w:rPr>
        <w:t xml:space="preserve">SAMPLE </w:t>
      </w:r>
      <w:r w:rsidR="003521FC" w:rsidRPr="00F76496">
        <w:rPr>
          <w:rFonts w:ascii="Calibri" w:hAnsi="Calibri" w:cs="Calibri"/>
          <w:b/>
          <w:bCs/>
          <w:sz w:val="44"/>
          <w:szCs w:val="44"/>
          <w:lang w:val="da-DK"/>
        </w:rPr>
        <w:t>BUDGET NARRATIVE</w:t>
      </w:r>
    </w:p>
    <w:p w14:paraId="14920EF3" w14:textId="77777777" w:rsidR="00EE175B" w:rsidRPr="00F76496" w:rsidRDefault="00EE175B" w:rsidP="00EE175B">
      <w:pPr>
        <w:rPr>
          <w:rFonts w:ascii="Calibri" w:hAnsi="Calibri" w:cs="Calibri"/>
          <w:sz w:val="24"/>
          <w:szCs w:val="24"/>
        </w:rPr>
      </w:pPr>
      <w:r w:rsidRPr="00F76496">
        <w:rPr>
          <w:rFonts w:ascii="Calibri" w:hAnsi="Calibri" w:cs="Calibri"/>
          <w:b/>
          <w:sz w:val="24"/>
          <w:szCs w:val="24"/>
        </w:rPr>
        <w:t>Budget Narrative</w:t>
      </w:r>
      <w:r w:rsidRPr="00F76496">
        <w:rPr>
          <w:rFonts w:ascii="Calibri" w:hAnsi="Calibri" w:cs="Calibri"/>
          <w:sz w:val="24"/>
          <w:szCs w:val="24"/>
        </w:rPr>
        <w:t>:</w:t>
      </w:r>
    </w:p>
    <w:p w14:paraId="42543075" w14:textId="77777777" w:rsidR="007410AD" w:rsidRPr="00F76496" w:rsidRDefault="007410AD" w:rsidP="00EE175B">
      <w:pPr>
        <w:rPr>
          <w:rFonts w:ascii="Calibri" w:hAnsi="Calibri" w:cs="Calibri"/>
          <w:sz w:val="24"/>
          <w:szCs w:val="24"/>
        </w:rPr>
      </w:pPr>
    </w:p>
    <w:p w14:paraId="32D3CA7A" w14:textId="77777777" w:rsidR="00EE175B" w:rsidRPr="00F76496" w:rsidRDefault="00EE175B" w:rsidP="00EE175B">
      <w:pPr>
        <w:rPr>
          <w:rFonts w:ascii="Calibri" w:hAnsi="Calibri" w:cs="Calibri"/>
          <w:sz w:val="24"/>
          <w:szCs w:val="24"/>
        </w:rPr>
      </w:pPr>
      <w:r w:rsidRPr="00F76496">
        <w:rPr>
          <w:rFonts w:ascii="Calibri" w:hAnsi="Calibri" w:cs="Calibri"/>
          <w:sz w:val="24"/>
          <w:szCs w:val="24"/>
        </w:rPr>
        <w:t xml:space="preserve">The </w:t>
      </w:r>
      <w:r w:rsidR="007410AD" w:rsidRPr="00F76496">
        <w:rPr>
          <w:rFonts w:ascii="Calibri" w:hAnsi="Calibri" w:cs="Calibri"/>
          <w:sz w:val="24"/>
          <w:szCs w:val="24"/>
        </w:rPr>
        <w:t>XYZ</w:t>
      </w:r>
      <w:r w:rsidRPr="00F76496">
        <w:rPr>
          <w:rFonts w:ascii="Calibri" w:hAnsi="Calibri" w:cs="Calibri"/>
          <w:sz w:val="24"/>
          <w:szCs w:val="24"/>
        </w:rPr>
        <w:t xml:space="preserve"> </w:t>
      </w:r>
      <w:r w:rsidR="007410AD" w:rsidRPr="00F76496">
        <w:rPr>
          <w:rFonts w:ascii="Calibri" w:hAnsi="Calibri" w:cs="Calibri"/>
          <w:sz w:val="24"/>
          <w:szCs w:val="24"/>
        </w:rPr>
        <w:t>H</w:t>
      </w:r>
      <w:r w:rsidRPr="00F76496">
        <w:rPr>
          <w:rFonts w:ascii="Calibri" w:hAnsi="Calibri" w:cs="Calibri"/>
          <w:sz w:val="24"/>
          <w:szCs w:val="24"/>
        </w:rPr>
        <w:t xml:space="preserve">ospital is making application to The North Dakota Rural Hospital Flexibility Program for the funding period </w:t>
      </w:r>
      <w:r w:rsidR="007410AD" w:rsidRPr="00F76496">
        <w:rPr>
          <w:rFonts w:ascii="Calibri" w:hAnsi="Calibri" w:cs="Calibri"/>
          <w:sz w:val="24"/>
          <w:szCs w:val="24"/>
        </w:rPr>
        <w:t xml:space="preserve">December 17, </w:t>
      </w:r>
      <w:proofErr w:type="gramStart"/>
      <w:r w:rsidR="007410AD" w:rsidRPr="00F76496">
        <w:rPr>
          <w:rFonts w:ascii="Calibri" w:hAnsi="Calibri" w:cs="Calibri"/>
          <w:sz w:val="24"/>
          <w:szCs w:val="24"/>
        </w:rPr>
        <w:t>2020</w:t>
      </w:r>
      <w:proofErr w:type="gramEnd"/>
      <w:r w:rsidRPr="00F76496">
        <w:rPr>
          <w:rFonts w:ascii="Calibri" w:hAnsi="Calibri" w:cs="Calibri"/>
          <w:sz w:val="24"/>
          <w:szCs w:val="24"/>
        </w:rPr>
        <w:t xml:space="preserve"> to </w:t>
      </w:r>
      <w:r w:rsidR="007410AD" w:rsidRPr="00F76496">
        <w:rPr>
          <w:rFonts w:ascii="Calibri" w:hAnsi="Calibri" w:cs="Calibri"/>
          <w:sz w:val="24"/>
          <w:szCs w:val="24"/>
        </w:rPr>
        <w:t>July 31, 2021</w:t>
      </w:r>
      <w:r w:rsidRPr="00F76496">
        <w:rPr>
          <w:rFonts w:ascii="Calibri" w:hAnsi="Calibri" w:cs="Calibri"/>
          <w:sz w:val="24"/>
          <w:szCs w:val="24"/>
        </w:rPr>
        <w:t xml:space="preserve"> and the total project cost is in the amount of $</w:t>
      </w:r>
      <w:r w:rsidR="00942B5D" w:rsidRPr="00F76496">
        <w:rPr>
          <w:rFonts w:ascii="Calibri" w:hAnsi="Calibri" w:cs="Calibri"/>
          <w:sz w:val="24"/>
          <w:szCs w:val="24"/>
        </w:rPr>
        <w:t>33,000.</w:t>
      </w:r>
    </w:p>
    <w:p w14:paraId="020B7939" w14:textId="77777777" w:rsidR="00673763" w:rsidRPr="00F76496" w:rsidRDefault="00EE175B">
      <w:pPr>
        <w:rPr>
          <w:rFonts w:ascii="Calibri" w:hAnsi="Calibri" w:cs="Calibri"/>
          <w:b/>
          <w:sz w:val="24"/>
          <w:szCs w:val="24"/>
        </w:rPr>
      </w:pPr>
      <w:r w:rsidRPr="00F76496">
        <w:rPr>
          <w:rFonts w:ascii="Calibri" w:hAnsi="Calibri" w:cs="Calibri"/>
          <w:b/>
          <w:sz w:val="24"/>
          <w:szCs w:val="24"/>
        </w:rPr>
        <w:tab/>
      </w:r>
    </w:p>
    <w:p w14:paraId="0D363D74" w14:textId="77777777" w:rsidR="003A6B4A" w:rsidRPr="00F76496" w:rsidRDefault="00616F11" w:rsidP="003A6B4A">
      <w:pPr>
        <w:rPr>
          <w:rFonts w:ascii="Calibri" w:hAnsi="Calibri" w:cs="Calibri"/>
          <w:b/>
          <w:sz w:val="24"/>
          <w:szCs w:val="24"/>
        </w:rPr>
      </w:pPr>
      <w:r w:rsidRPr="00F76496">
        <w:rPr>
          <w:rFonts w:ascii="Calibri" w:hAnsi="Calibri" w:cs="Calibri"/>
          <w:b/>
          <w:sz w:val="24"/>
          <w:szCs w:val="24"/>
        </w:rPr>
        <w:t xml:space="preserve">1. </w:t>
      </w:r>
      <w:r w:rsidR="003A6B4A" w:rsidRPr="00F76496">
        <w:rPr>
          <w:rFonts w:ascii="Calibri" w:hAnsi="Calibri" w:cs="Calibri"/>
          <w:b/>
          <w:sz w:val="24"/>
          <w:szCs w:val="24"/>
        </w:rPr>
        <w:t>Consultant Services:</w:t>
      </w:r>
    </w:p>
    <w:p w14:paraId="74E03207" w14:textId="77777777" w:rsidR="003A6B4A" w:rsidRPr="00F76496" w:rsidRDefault="003A6B4A" w:rsidP="00BF4984">
      <w:pPr>
        <w:rPr>
          <w:rFonts w:ascii="Calibri" w:hAnsi="Calibri" w:cs="Calibri"/>
          <w:sz w:val="24"/>
          <w:szCs w:val="24"/>
        </w:rPr>
      </w:pPr>
      <w:r w:rsidRPr="00F76496">
        <w:rPr>
          <w:rFonts w:ascii="Calibri" w:hAnsi="Calibri" w:cs="Calibri"/>
          <w:sz w:val="24"/>
          <w:szCs w:val="24"/>
        </w:rPr>
        <w:t>Flex funding in the amo</w:t>
      </w:r>
      <w:r w:rsidR="00942B5D" w:rsidRPr="00F76496">
        <w:rPr>
          <w:rFonts w:ascii="Calibri" w:hAnsi="Calibri" w:cs="Calibri"/>
          <w:sz w:val="24"/>
          <w:szCs w:val="24"/>
        </w:rPr>
        <w:t>unt of $15</w:t>
      </w:r>
      <w:r w:rsidRPr="00F76496">
        <w:rPr>
          <w:rFonts w:ascii="Calibri" w:hAnsi="Calibri" w:cs="Calibri"/>
          <w:sz w:val="24"/>
          <w:szCs w:val="24"/>
        </w:rPr>
        <w:t xml:space="preserve">,000 is requested to secure ABC consultants to complete a </w:t>
      </w:r>
      <w:r w:rsidR="00BF4984" w:rsidRPr="00F76496">
        <w:rPr>
          <w:rFonts w:ascii="Calibri" w:hAnsi="Calibri" w:cs="Calibri"/>
          <w:sz w:val="24"/>
          <w:szCs w:val="24"/>
        </w:rPr>
        <w:t>comprehensive revenue cycle management analysis.  Vendor will analyze all revenue cycle processes and procedure which include chargemaster review, collections, admissions, billing and coding review, review of Medicare cost report utilization operating departments, physician documentation, and ancillary managers.  $5</w:t>
      </w:r>
      <w:r w:rsidR="00EE735E" w:rsidRPr="00F76496">
        <w:rPr>
          <w:rFonts w:ascii="Calibri" w:hAnsi="Calibri" w:cs="Calibri"/>
          <w:sz w:val="24"/>
          <w:szCs w:val="24"/>
        </w:rPr>
        <w:t>,</w:t>
      </w:r>
      <w:r w:rsidR="00BF4984" w:rsidRPr="00F76496">
        <w:rPr>
          <w:rFonts w:ascii="Calibri" w:hAnsi="Calibri" w:cs="Calibri"/>
          <w:sz w:val="24"/>
          <w:szCs w:val="24"/>
        </w:rPr>
        <w:t xml:space="preserve">000 in In-Kind contributions will support the remainder of the consultant fees.     </w:t>
      </w:r>
    </w:p>
    <w:p w14:paraId="57EC31CA" w14:textId="77777777" w:rsidR="00BF4984" w:rsidRPr="00F76496" w:rsidRDefault="00BF4984" w:rsidP="00BF4984">
      <w:pPr>
        <w:rPr>
          <w:rFonts w:ascii="Calibri" w:hAnsi="Calibri" w:cs="Calibri"/>
          <w:b/>
          <w:sz w:val="24"/>
          <w:szCs w:val="24"/>
        </w:rPr>
      </w:pPr>
    </w:p>
    <w:p w14:paraId="1B3EFBA9" w14:textId="77777777" w:rsidR="00BF4984" w:rsidRPr="00F76496" w:rsidRDefault="00616F11" w:rsidP="00BF4984">
      <w:pPr>
        <w:rPr>
          <w:rFonts w:ascii="Calibri" w:hAnsi="Calibri" w:cs="Calibri"/>
          <w:sz w:val="24"/>
          <w:szCs w:val="24"/>
        </w:rPr>
      </w:pPr>
      <w:r w:rsidRPr="00F76496">
        <w:rPr>
          <w:rFonts w:ascii="Calibri" w:hAnsi="Calibri" w:cs="Calibri"/>
          <w:b/>
          <w:sz w:val="24"/>
          <w:szCs w:val="24"/>
        </w:rPr>
        <w:t xml:space="preserve">2. Consultant </w:t>
      </w:r>
      <w:r w:rsidR="00BF4984" w:rsidRPr="00F76496">
        <w:rPr>
          <w:rFonts w:ascii="Calibri" w:hAnsi="Calibri" w:cs="Calibri"/>
          <w:b/>
          <w:sz w:val="24"/>
          <w:szCs w:val="24"/>
        </w:rPr>
        <w:t>Travel</w:t>
      </w:r>
      <w:r w:rsidRPr="00F76496">
        <w:rPr>
          <w:rFonts w:ascii="Calibri" w:hAnsi="Calibri" w:cs="Calibri"/>
          <w:b/>
          <w:sz w:val="24"/>
          <w:szCs w:val="24"/>
        </w:rPr>
        <w:t xml:space="preserve"> Expenses</w:t>
      </w:r>
      <w:r w:rsidR="00BF4984" w:rsidRPr="00F76496">
        <w:rPr>
          <w:rFonts w:ascii="Calibri" w:hAnsi="Calibri" w:cs="Calibri"/>
          <w:sz w:val="24"/>
          <w:szCs w:val="24"/>
        </w:rPr>
        <w:t>:</w:t>
      </w:r>
    </w:p>
    <w:p w14:paraId="5A493DBD" w14:textId="77777777" w:rsidR="00BF4984" w:rsidRPr="00F76496" w:rsidRDefault="00BF4984" w:rsidP="00BF4984">
      <w:pPr>
        <w:rPr>
          <w:rFonts w:ascii="Calibri" w:hAnsi="Calibri" w:cs="Calibri"/>
          <w:sz w:val="24"/>
          <w:szCs w:val="24"/>
        </w:rPr>
      </w:pPr>
      <w:r w:rsidRPr="00F76496">
        <w:rPr>
          <w:rFonts w:ascii="Calibri" w:hAnsi="Calibri" w:cs="Calibri"/>
          <w:sz w:val="24"/>
          <w:szCs w:val="24"/>
        </w:rPr>
        <w:t>In-Kind funds in the amount of $1,500 will support consultant travel fees</w:t>
      </w:r>
      <w:r w:rsidR="00616F11" w:rsidRPr="00F76496">
        <w:rPr>
          <w:rFonts w:ascii="Calibri" w:hAnsi="Calibri" w:cs="Calibri"/>
          <w:sz w:val="24"/>
          <w:szCs w:val="24"/>
        </w:rPr>
        <w:t xml:space="preserve"> for two people at $585 airfare, $110 lodging, and $55 per diem per person.</w:t>
      </w:r>
    </w:p>
    <w:p w14:paraId="46D2501B" w14:textId="77777777" w:rsidR="003A6B4A" w:rsidRPr="00F76496" w:rsidRDefault="003A6B4A" w:rsidP="003A6B4A">
      <w:pPr>
        <w:rPr>
          <w:rFonts w:ascii="Calibri" w:hAnsi="Calibri" w:cs="Calibri"/>
          <w:b/>
          <w:sz w:val="24"/>
          <w:szCs w:val="24"/>
        </w:rPr>
      </w:pPr>
    </w:p>
    <w:p w14:paraId="0D57EA7D" w14:textId="77777777" w:rsidR="00EE175B" w:rsidRPr="00F76496" w:rsidRDefault="00616F11" w:rsidP="00EE175B">
      <w:pPr>
        <w:rPr>
          <w:rFonts w:ascii="Calibri" w:hAnsi="Calibri" w:cs="Calibri"/>
          <w:sz w:val="24"/>
          <w:szCs w:val="24"/>
        </w:rPr>
      </w:pPr>
      <w:r w:rsidRPr="00F76496">
        <w:rPr>
          <w:rFonts w:ascii="Calibri" w:hAnsi="Calibri" w:cs="Calibri"/>
          <w:b/>
          <w:sz w:val="24"/>
          <w:szCs w:val="24"/>
        </w:rPr>
        <w:t xml:space="preserve">3. </w:t>
      </w:r>
      <w:r w:rsidR="00EE175B" w:rsidRPr="00F76496">
        <w:rPr>
          <w:rFonts w:ascii="Calibri" w:hAnsi="Calibri" w:cs="Calibri"/>
          <w:b/>
          <w:sz w:val="24"/>
          <w:szCs w:val="24"/>
        </w:rPr>
        <w:t>Personnel</w:t>
      </w:r>
      <w:r w:rsidR="00EE175B" w:rsidRPr="00F76496">
        <w:rPr>
          <w:rFonts w:ascii="Calibri" w:hAnsi="Calibri" w:cs="Calibri"/>
          <w:sz w:val="24"/>
          <w:szCs w:val="24"/>
        </w:rPr>
        <w:t>:</w:t>
      </w:r>
    </w:p>
    <w:p w14:paraId="00CB6640" w14:textId="77777777" w:rsidR="00EE175B" w:rsidRPr="00F76496" w:rsidRDefault="00BF4984" w:rsidP="00EE175B">
      <w:pPr>
        <w:rPr>
          <w:rFonts w:ascii="Calibri" w:hAnsi="Calibri" w:cs="Calibri"/>
          <w:sz w:val="24"/>
          <w:szCs w:val="24"/>
        </w:rPr>
      </w:pPr>
      <w:r w:rsidRPr="00F76496">
        <w:rPr>
          <w:rFonts w:ascii="Calibri" w:hAnsi="Calibri" w:cs="Calibri"/>
          <w:sz w:val="24"/>
          <w:szCs w:val="24"/>
        </w:rPr>
        <w:t>Alicia</w:t>
      </w:r>
      <w:r w:rsidR="00EE175B" w:rsidRPr="00F76496">
        <w:rPr>
          <w:rFonts w:ascii="Calibri" w:hAnsi="Calibri" w:cs="Calibri"/>
          <w:sz w:val="24"/>
          <w:szCs w:val="24"/>
        </w:rPr>
        <w:t xml:space="preserve"> Jones, </w:t>
      </w:r>
      <w:r w:rsidRPr="00F76496">
        <w:rPr>
          <w:rFonts w:ascii="Calibri" w:hAnsi="Calibri" w:cs="Calibri"/>
          <w:sz w:val="24"/>
          <w:szCs w:val="24"/>
        </w:rPr>
        <w:t>CFO</w:t>
      </w:r>
      <w:r w:rsidR="00EE175B" w:rsidRPr="00F76496">
        <w:rPr>
          <w:rFonts w:ascii="Calibri" w:hAnsi="Calibri" w:cs="Calibri"/>
          <w:sz w:val="24"/>
          <w:szCs w:val="24"/>
        </w:rPr>
        <w:t xml:space="preserve">, </w:t>
      </w:r>
      <w:r w:rsidRPr="00F76496">
        <w:rPr>
          <w:rFonts w:ascii="Calibri" w:hAnsi="Calibri" w:cs="Calibri"/>
          <w:sz w:val="24"/>
          <w:szCs w:val="24"/>
        </w:rPr>
        <w:t>will manage the project oversight.  Our Business officer Sam Davidson will assist Alicia in gathering data and assisting the consultants during their time onsite.</w:t>
      </w:r>
      <w:r w:rsidR="00616F11" w:rsidRPr="00F76496">
        <w:rPr>
          <w:rFonts w:ascii="Calibri" w:hAnsi="Calibri" w:cs="Calibri"/>
          <w:sz w:val="24"/>
          <w:szCs w:val="24"/>
        </w:rPr>
        <w:t xml:space="preserve"> Personnel costs are estimated to be at $10,000 for the time used on this project.</w:t>
      </w:r>
    </w:p>
    <w:p w14:paraId="161E5881" w14:textId="77777777" w:rsidR="00455F61" w:rsidRPr="00F76496" w:rsidRDefault="00455F61" w:rsidP="00EE175B">
      <w:pPr>
        <w:rPr>
          <w:rFonts w:ascii="Calibri" w:hAnsi="Calibri" w:cs="Calibri"/>
          <w:sz w:val="24"/>
          <w:szCs w:val="24"/>
        </w:rPr>
      </w:pPr>
    </w:p>
    <w:p w14:paraId="253609A2" w14:textId="77777777" w:rsidR="00455F61" w:rsidRPr="00F76496" w:rsidRDefault="00616F11" w:rsidP="00455F61">
      <w:pPr>
        <w:rPr>
          <w:rFonts w:ascii="Calibri" w:hAnsi="Calibri" w:cs="Calibri"/>
          <w:sz w:val="24"/>
          <w:szCs w:val="24"/>
        </w:rPr>
      </w:pPr>
      <w:r w:rsidRPr="00F76496">
        <w:rPr>
          <w:rFonts w:ascii="Calibri" w:hAnsi="Calibri" w:cs="Calibri"/>
          <w:b/>
          <w:sz w:val="24"/>
          <w:szCs w:val="24"/>
        </w:rPr>
        <w:t xml:space="preserve">4. </w:t>
      </w:r>
      <w:r w:rsidR="00455F61" w:rsidRPr="00F76496">
        <w:rPr>
          <w:rFonts w:ascii="Calibri" w:hAnsi="Calibri" w:cs="Calibri"/>
          <w:b/>
          <w:sz w:val="24"/>
          <w:szCs w:val="24"/>
        </w:rPr>
        <w:t>Fringe benefits</w:t>
      </w:r>
      <w:r w:rsidR="00455F61" w:rsidRPr="00F76496">
        <w:rPr>
          <w:rFonts w:ascii="Calibri" w:hAnsi="Calibri" w:cs="Calibri"/>
          <w:sz w:val="24"/>
          <w:szCs w:val="24"/>
        </w:rPr>
        <w:t xml:space="preserve">:  </w:t>
      </w:r>
    </w:p>
    <w:p w14:paraId="251C56BF" w14:textId="77777777" w:rsidR="00455F61" w:rsidRPr="00F76496" w:rsidRDefault="00455F61" w:rsidP="00455F61">
      <w:pPr>
        <w:rPr>
          <w:rFonts w:ascii="Calibri" w:hAnsi="Calibri" w:cs="Calibri"/>
          <w:sz w:val="24"/>
          <w:szCs w:val="24"/>
        </w:rPr>
      </w:pPr>
      <w:r w:rsidRPr="00F76496">
        <w:rPr>
          <w:rFonts w:ascii="Calibri" w:hAnsi="Calibri" w:cs="Calibri"/>
          <w:sz w:val="24"/>
          <w:szCs w:val="24"/>
        </w:rPr>
        <w:t xml:space="preserve">Funds Fringe benefits for the </w:t>
      </w:r>
      <w:r w:rsidR="00616F11" w:rsidRPr="00F76496">
        <w:rPr>
          <w:rFonts w:ascii="Calibri" w:hAnsi="Calibri" w:cs="Calibri"/>
          <w:sz w:val="24"/>
          <w:szCs w:val="24"/>
        </w:rPr>
        <w:t>above-mentioned</w:t>
      </w:r>
      <w:r w:rsidRPr="00F76496">
        <w:rPr>
          <w:rFonts w:ascii="Calibri" w:hAnsi="Calibri" w:cs="Calibri"/>
          <w:sz w:val="24"/>
          <w:szCs w:val="24"/>
        </w:rPr>
        <w:t xml:space="preserve"> position</w:t>
      </w:r>
      <w:r w:rsidR="00616F11" w:rsidRPr="00F76496">
        <w:rPr>
          <w:rFonts w:ascii="Calibri" w:hAnsi="Calibri" w:cs="Calibri"/>
          <w:sz w:val="24"/>
          <w:szCs w:val="24"/>
        </w:rPr>
        <w:t>s</w:t>
      </w:r>
      <w:r w:rsidRPr="00F76496">
        <w:rPr>
          <w:rFonts w:ascii="Calibri" w:hAnsi="Calibri" w:cs="Calibri"/>
          <w:sz w:val="24"/>
          <w:szCs w:val="24"/>
        </w:rPr>
        <w:t xml:space="preserve"> are estimated at 15 percent.  </w:t>
      </w:r>
      <w:r w:rsidR="00C715DC" w:rsidRPr="00F76496">
        <w:rPr>
          <w:rFonts w:ascii="Calibri" w:hAnsi="Calibri" w:cs="Calibri"/>
          <w:sz w:val="24"/>
          <w:szCs w:val="24"/>
        </w:rPr>
        <w:t>$</w:t>
      </w:r>
      <w:r w:rsidR="009E15B0" w:rsidRPr="00F76496">
        <w:rPr>
          <w:rFonts w:ascii="Calibri" w:hAnsi="Calibri" w:cs="Calibri"/>
          <w:sz w:val="24"/>
          <w:szCs w:val="24"/>
        </w:rPr>
        <w:t>1,500</w:t>
      </w:r>
      <w:r w:rsidR="00C715DC" w:rsidRPr="00F76496">
        <w:rPr>
          <w:rFonts w:ascii="Calibri" w:hAnsi="Calibri" w:cs="Calibri"/>
          <w:sz w:val="24"/>
          <w:szCs w:val="24"/>
        </w:rPr>
        <w:t xml:space="preserve"> in </w:t>
      </w:r>
      <w:r w:rsidRPr="00F76496">
        <w:rPr>
          <w:rFonts w:ascii="Calibri" w:hAnsi="Calibri" w:cs="Calibri"/>
          <w:sz w:val="24"/>
          <w:szCs w:val="24"/>
        </w:rPr>
        <w:t>In-Kind funds will support the project.</w:t>
      </w:r>
    </w:p>
    <w:sectPr w:rsidR="00455F61" w:rsidRPr="00F76496" w:rsidSect="0074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63"/>
    <w:rsid w:val="00093EAA"/>
    <w:rsid w:val="0028489F"/>
    <w:rsid w:val="002B6630"/>
    <w:rsid w:val="003521FC"/>
    <w:rsid w:val="00396BF1"/>
    <w:rsid w:val="003A6B4A"/>
    <w:rsid w:val="00455F61"/>
    <w:rsid w:val="00470DD0"/>
    <w:rsid w:val="00616F11"/>
    <w:rsid w:val="00673763"/>
    <w:rsid w:val="006C0300"/>
    <w:rsid w:val="007410AD"/>
    <w:rsid w:val="007A5C4D"/>
    <w:rsid w:val="00942B5D"/>
    <w:rsid w:val="009E15B0"/>
    <w:rsid w:val="00A61974"/>
    <w:rsid w:val="00AB183E"/>
    <w:rsid w:val="00B718DD"/>
    <w:rsid w:val="00BF4984"/>
    <w:rsid w:val="00C715DC"/>
    <w:rsid w:val="00C77AE7"/>
    <w:rsid w:val="00CC2716"/>
    <w:rsid w:val="00D311E9"/>
    <w:rsid w:val="00D62279"/>
    <w:rsid w:val="00DE709E"/>
    <w:rsid w:val="00E92CD1"/>
    <w:rsid w:val="00E95925"/>
    <w:rsid w:val="00EE175B"/>
    <w:rsid w:val="00EE735E"/>
    <w:rsid w:val="00F15209"/>
    <w:rsid w:val="00F76496"/>
    <w:rsid w:val="00F90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638CA9"/>
  <w15:chartTrackingRefBased/>
  <w15:docId w15:val="{200E6B14-BBDE-4349-8821-181A2D1F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763"/>
    <w:pPr>
      <w:autoSpaceDE w:val="0"/>
      <w:autoSpaceDN w:val="0"/>
      <w:adjustRightInd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73763"/>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73763"/>
    <w:rPr>
      <w:rFonts w:ascii="Cambria" w:eastAsia="MS Gothic"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3A6B4A"/>
    <w:rPr>
      <w:rFonts w:ascii="Tahoma" w:hAnsi="Tahoma" w:cs="Tahoma"/>
      <w:sz w:val="16"/>
      <w:szCs w:val="16"/>
    </w:rPr>
  </w:style>
  <w:style w:type="character" w:customStyle="1" w:styleId="BalloonTextChar">
    <w:name w:val="Balloon Text Char"/>
    <w:link w:val="BalloonText"/>
    <w:uiPriority w:val="99"/>
    <w:semiHidden/>
    <w:rsid w:val="003A6B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1167</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Flex Program Critical Access Hospital Improvement Activity Sample Budget Narrative</dc:title>
  <dc:subject/>
  <dc:creator>Center for Rural Health</dc:creator>
  <cp:keywords/>
  <dc:description/>
  <cp:lastModifiedBy>Lang, Jennifer</cp:lastModifiedBy>
  <cp:revision>3</cp:revision>
  <cp:lastPrinted>2012-09-20T14:02:00Z</cp:lastPrinted>
  <dcterms:created xsi:type="dcterms:W3CDTF">2021-06-01T15:40:00Z</dcterms:created>
  <dcterms:modified xsi:type="dcterms:W3CDTF">2021-06-01T15:45:00Z</dcterms:modified>
  <cp:category/>
</cp:coreProperties>
</file>